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80D1" w14:textId="63C8DCE3" w:rsidR="00A82466" w:rsidRPr="00C83626" w:rsidRDefault="00EB44E4" w:rsidP="00C83626">
      <w:pPr>
        <w:pStyle w:val="Nadpis3"/>
        <w:spacing w:line="288" w:lineRule="auto"/>
        <w:rPr>
          <w:color w:val="A6A6A6" w:themeColor="background1" w:themeShade="A6"/>
          <w:sz w:val="20"/>
          <w:szCs w:val="20"/>
        </w:rPr>
      </w:pPr>
      <w:r w:rsidRPr="00132119">
        <w:rPr>
          <w:color w:val="A6A6A6" w:themeColor="background1" w:themeShade="A6"/>
          <w:sz w:val="20"/>
          <w:szCs w:val="20"/>
        </w:rPr>
        <w:t>Tisková zpráva</w:t>
      </w:r>
    </w:p>
    <w:p w14:paraId="3FD711AE" w14:textId="561C5566" w:rsidR="00A82466" w:rsidRDefault="00A82466" w:rsidP="00676F45">
      <w:pPr>
        <w:spacing w:line="288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A824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OSTROJ vyvíjí pro </w:t>
      </w:r>
      <w:proofErr w:type="spellStart"/>
      <w:r w:rsidRPr="00A82466">
        <w:rPr>
          <w:rFonts w:asciiTheme="majorHAnsi" w:eastAsiaTheme="majorEastAsia" w:hAnsiTheme="majorHAnsi" w:cstheme="majorBidi"/>
          <w:b/>
          <w:bCs/>
          <w:sz w:val="28"/>
          <w:szCs w:val="28"/>
        </w:rPr>
        <w:t>Explosii</w:t>
      </w:r>
      <w:proofErr w:type="spellEnd"/>
      <w:r w:rsidRPr="00A824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C83626">
        <w:rPr>
          <w:rFonts w:asciiTheme="majorHAnsi" w:eastAsiaTheme="majorEastAsia" w:hAnsiTheme="majorHAnsi" w:cstheme="majorBidi"/>
          <w:b/>
          <w:bCs/>
          <w:sz w:val="28"/>
          <w:szCs w:val="28"/>
        </w:rPr>
        <w:t>linku</w:t>
      </w:r>
      <w:r w:rsidRPr="00A8246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na homogenizaci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střelného prachu</w:t>
      </w:r>
    </w:p>
    <w:p w14:paraId="583B86A6" w14:textId="19DEA852" w:rsidR="00676F45" w:rsidRPr="00A82466" w:rsidRDefault="006F0860" w:rsidP="00A82466">
      <w:pPr>
        <w:spacing w:line="276" w:lineRule="auto"/>
        <w:rPr>
          <w:b/>
          <w:bCs/>
        </w:rPr>
      </w:pPr>
      <w:r w:rsidRPr="00A82466">
        <w:t xml:space="preserve">Opava, </w:t>
      </w:r>
      <w:r w:rsidR="008D7359">
        <w:t>3. února 2026</w:t>
      </w:r>
      <w:r w:rsidR="003D2D37" w:rsidRPr="00A82466">
        <w:t xml:space="preserve"> –</w:t>
      </w:r>
      <w:r w:rsidR="00676F45" w:rsidRPr="00A82466">
        <w:t xml:space="preserve"> </w:t>
      </w:r>
      <w:r w:rsidR="000F3C91" w:rsidRPr="00A82466">
        <w:rPr>
          <w:b/>
          <w:bCs/>
        </w:rPr>
        <w:t xml:space="preserve">OSTROJ </w:t>
      </w:r>
      <w:r w:rsidR="00881436" w:rsidRPr="00A82466">
        <w:rPr>
          <w:b/>
          <w:bCs/>
        </w:rPr>
        <w:t>připravuje</w:t>
      </w:r>
      <w:r w:rsidR="00CC067B" w:rsidRPr="00A82466">
        <w:rPr>
          <w:b/>
          <w:bCs/>
        </w:rPr>
        <w:t xml:space="preserve"> pro</w:t>
      </w:r>
      <w:r w:rsidR="000F3C91" w:rsidRPr="00A82466">
        <w:rPr>
          <w:b/>
          <w:bCs/>
        </w:rPr>
        <w:t xml:space="preserve"> </w:t>
      </w:r>
      <w:proofErr w:type="spellStart"/>
      <w:r w:rsidR="000F3C91" w:rsidRPr="00A82466">
        <w:rPr>
          <w:b/>
          <w:bCs/>
        </w:rPr>
        <w:t>Explosii</w:t>
      </w:r>
      <w:proofErr w:type="spellEnd"/>
      <w:r w:rsidR="00881436" w:rsidRPr="00A82466">
        <w:rPr>
          <w:b/>
          <w:bCs/>
        </w:rPr>
        <w:t xml:space="preserve"> dvě nové </w:t>
      </w:r>
      <w:r w:rsidR="000F3C91" w:rsidRPr="00A82466">
        <w:rPr>
          <w:b/>
          <w:bCs/>
        </w:rPr>
        <w:t>lin</w:t>
      </w:r>
      <w:r w:rsidR="00881436" w:rsidRPr="00A82466">
        <w:rPr>
          <w:b/>
          <w:bCs/>
        </w:rPr>
        <w:t>ky</w:t>
      </w:r>
      <w:r w:rsidR="000F3C91" w:rsidRPr="00A82466">
        <w:rPr>
          <w:b/>
          <w:bCs/>
        </w:rPr>
        <w:t xml:space="preserve"> pro homogenizaci střelného prachu. Linky </w:t>
      </w:r>
      <w:r w:rsidR="00CC067B" w:rsidRPr="00A82466">
        <w:rPr>
          <w:b/>
          <w:bCs/>
        </w:rPr>
        <w:t>minimálně zdvojnásobí výrobní kapacity a navýší flexibilitu výroby</w:t>
      </w:r>
      <w:r w:rsidR="000F3C91" w:rsidRPr="00A82466">
        <w:rPr>
          <w:b/>
          <w:bCs/>
        </w:rPr>
        <w:t xml:space="preserve">. Součástí zakázky </w:t>
      </w:r>
      <w:r w:rsidR="00881436" w:rsidRPr="00A82466">
        <w:rPr>
          <w:b/>
          <w:bCs/>
        </w:rPr>
        <w:t>je vývoj a výroba včetně</w:t>
      </w:r>
      <w:r w:rsidR="000F3C91" w:rsidRPr="00A82466">
        <w:rPr>
          <w:b/>
          <w:bCs/>
        </w:rPr>
        <w:t xml:space="preserve"> kompletní</w:t>
      </w:r>
      <w:r w:rsidR="00881436" w:rsidRPr="00A82466">
        <w:rPr>
          <w:b/>
          <w:bCs/>
        </w:rPr>
        <w:t>ho</w:t>
      </w:r>
      <w:r w:rsidR="000F3C91" w:rsidRPr="00A82466">
        <w:rPr>
          <w:b/>
          <w:bCs/>
        </w:rPr>
        <w:t xml:space="preserve"> technologické</w:t>
      </w:r>
      <w:r w:rsidR="001550FA">
        <w:rPr>
          <w:b/>
          <w:bCs/>
        </w:rPr>
        <w:t>ho</w:t>
      </w:r>
      <w:r w:rsidR="000F3C91" w:rsidRPr="00A82466">
        <w:rPr>
          <w:b/>
          <w:bCs/>
        </w:rPr>
        <w:t xml:space="preserve"> řešení</w:t>
      </w:r>
      <w:r w:rsidR="00CC067B" w:rsidRPr="00A82466">
        <w:rPr>
          <w:b/>
          <w:bCs/>
        </w:rPr>
        <w:t>. Hotovo má být do konce roku 2026</w:t>
      </w:r>
      <w:r w:rsidR="00D810D0">
        <w:rPr>
          <w:b/>
          <w:bCs/>
        </w:rPr>
        <w:t>.</w:t>
      </w:r>
    </w:p>
    <w:p w14:paraId="4A006532" w14:textId="6299D935" w:rsidR="000F3C91" w:rsidRPr="00A82466" w:rsidRDefault="00CC067B" w:rsidP="00A82466">
      <w:pPr>
        <w:spacing w:line="276" w:lineRule="auto"/>
      </w:pPr>
      <w:r w:rsidRPr="00A82466">
        <w:t xml:space="preserve">Homogenizace patří k nejdůležitějším krokům při výrobě střelného prachu. Právě díky ní je výsledná směs bezpečná, stabilní a kvalitní. </w:t>
      </w:r>
      <w:r w:rsidR="00881436" w:rsidRPr="00A82466">
        <w:rPr>
          <w:i/>
          <w:iCs/>
        </w:rPr>
        <w:t>„</w:t>
      </w:r>
      <w:r w:rsidRPr="00A82466">
        <w:rPr>
          <w:i/>
          <w:iCs/>
        </w:rPr>
        <w:t>Nové linky navrh</w:t>
      </w:r>
      <w:r w:rsidR="00A82466" w:rsidRPr="00A82466">
        <w:rPr>
          <w:i/>
          <w:iCs/>
        </w:rPr>
        <w:t>ujeme</w:t>
      </w:r>
      <w:r w:rsidRPr="00A82466">
        <w:rPr>
          <w:i/>
          <w:iCs/>
        </w:rPr>
        <w:t xml:space="preserve"> s využitím moderní automatizace</w:t>
      </w:r>
      <w:r w:rsidR="00881436" w:rsidRPr="00A82466">
        <w:rPr>
          <w:i/>
          <w:iCs/>
        </w:rPr>
        <w:t xml:space="preserve"> </w:t>
      </w:r>
      <w:r w:rsidRPr="00A82466">
        <w:rPr>
          <w:i/>
          <w:iCs/>
        </w:rPr>
        <w:t>a s důrazem na robustní bezpečnostní prvky</w:t>
      </w:r>
      <w:r w:rsidR="00881436" w:rsidRPr="00A82466">
        <w:rPr>
          <w:i/>
          <w:iCs/>
        </w:rPr>
        <w:t xml:space="preserve"> pro provoz v prostředí s nebezpečím výbuchu,“ </w:t>
      </w:r>
      <w:r w:rsidR="000F3C91" w:rsidRPr="00A82466">
        <w:t xml:space="preserve">říká </w:t>
      </w:r>
      <w:r w:rsidR="000F3C91" w:rsidRPr="00A82466">
        <w:rPr>
          <w:b/>
        </w:rPr>
        <w:t xml:space="preserve">Martin </w:t>
      </w:r>
      <w:proofErr w:type="spellStart"/>
      <w:r w:rsidR="000F3C91" w:rsidRPr="00A82466">
        <w:rPr>
          <w:b/>
        </w:rPr>
        <w:t>Čmiel</w:t>
      </w:r>
      <w:proofErr w:type="spellEnd"/>
      <w:r w:rsidR="000F3C91" w:rsidRPr="00A82466">
        <w:rPr>
          <w:b/>
        </w:rPr>
        <w:t xml:space="preserve">, ředitel </w:t>
      </w:r>
      <w:r w:rsidR="00881436" w:rsidRPr="00A82466">
        <w:rPr>
          <w:b/>
        </w:rPr>
        <w:t xml:space="preserve">Obchodu a marketingu, </w:t>
      </w:r>
      <w:r w:rsidR="000F3C91" w:rsidRPr="00A82466">
        <w:rPr>
          <w:b/>
        </w:rPr>
        <w:t>OSTROJ</w:t>
      </w:r>
      <w:r w:rsidR="000F3C91" w:rsidRPr="00A82466">
        <w:t xml:space="preserve">. </w:t>
      </w:r>
    </w:p>
    <w:p w14:paraId="5B265433" w14:textId="7AA964BD" w:rsidR="00A82466" w:rsidRPr="00A82466" w:rsidRDefault="000F3C91" w:rsidP="3DAE1C75">
      <w:pPr>
        <w:spacing w:line="276" w:lineRule="auto"/>
      </w:pPr>
      <w:r>
        <w:t xml:space="preserve">Dvě nové linky </w:t>
      </w:r>
      <w:r w:rsidR="00A82466">
        <w:t>doplní stávající provoz a přinesou výrazné navýšení kapacity výroby</w:t>
      </w:r>
      <w:r w:rsidR="00A82466" w:rsidRPr="3DAE1C75">
        <w:rPr>
          <w:sz w:val="24"/>
          <w:szCs w:val="24"/>
        </w:rPr>
        <w:t xml:space="preserve"> </w:t>
      </w:r>
      <w:r w:rsidR="00A82466">
        <w:t>pro českého výrobce</w:t>
      </w:r>
      <w:r w:rsidR="0200B348" w:rsidRPr="3DAE1C75">
        <w:rPr>
          <w:rFonts w:ascii="Arial" w:eastAsia="Arial" w:hAnsi="Arial" w:cs="Arial"/>
        </w:rPr>
        <w:t xml:space="preserve"> průmyslových trhavin, střelivin a bezdýmných prachů</w:t>
      </w:r>
      <w:r w:rsidR="00A82466">
        <w:t xml:space="preserve"> </w:t>
      </w:r>
      <w:proofErr w:type="spellStart"/>
      <w:r w:rsidR="00A82466">
        <w:t>Explosii</w:t>
      </w:r>
      <w:proofErr w:type="spellEnd"/>
      <w:r>
        <w:t xml:space="preserve">. </w:t>
      </w:r>
      <w:r w:rsidR="00A82466">
        <w:t xml:space="preserve">Dodávka bude zahrnovat dopravníkové trasy, zvedací zařízení, homogenizátor, velín, kamerový systém a další prvky potřebné pro zpracování střelného prachu. Součástí bude také </w:t>
      </w:r>
      <w:proofErr w:type="spellStart"/>
      <w:r w:rsidR="00A82466">
        <w:t>offline</w:t>
      </w:r>
      <w:proofErr w:type="spellEnd"/>
      <w:r w:rsidR="00A82466">
        <w:t xml:space="preserve"> monitoring s vizuálním přehledem nad provozem a kapacitami linky.</w:t>
      </w:r>
    </w:p>
    <w:p w14:paraId="3DA0C40C" w14:textId="0DEC063E" w:rsidR="000F3C91" w:rsidRPr="00A82466" w:rsidRDefault="00A82466" w:rsidP="00A82466">
      <w:pPr>
        <w:spacing w:line="276" w:lineRule="auto"/>
      </w:pPr>
      <w:r w:rsidRPr="00A82466">
        <w:rPr>
          <w:i/>
          <w:iCs/>
        </w:rPr>
        <w:t>„Usilujeme o to, aby byla linka maximálně uživatelsky jednoduchá a vybavená unikátním systémem navažování a balení, který vyvíjíme přímo pro tuto aplikaci. Vylepšené dávkování a nový způsob balení výrazně zjednoduší práci obsluhy a zvýší celkovou efektivitu,</w:t>
      </w:r>
      <w:r w:rsidR="00DA0347" w:rsidRPr="00A82466">
        <w:rPr>
          <w:i/>
          <w:iCs/>
        </w:rPr>
        <w:t>“</w:t>
      </w:r>
      <w:r w:rsidR="000F3C91" w:rsidRPr="00A82466">
        <w:t xml:space="preserve"> doplňuje </w:t>
      </w:r>
      <w:r w:rsidR="000F3C91" w:rsidRPr="00A82466">
        <w:rPr>
          <w:b/>
        </w:rPr>
        <w:t xml:space="preserve">Adam </w:t>
      </w:r>
      <w:proofErr w:type="spellStart"/>
      <w:r w:rsidR="000F3C91" w:rsidRPr="00A82466">
        <w:rPr>
          <w:b/>
        </w:rPr>
        <w:t>Majewski</w:t>
      </w:r>
      <w:proofErr w:type="spellEnd"/>
      <w:r w:rsidR="000F3C91" w:rsidRPr="00A82466">
        <w:rPr>
          <w:b/>
        </w:rPr>
        <w:t>, obchodní manaže</w:t>
      </w:r>
      <w:r w:rsidR="00D810D0">
        <w:rPr>
          <w:b/>
        </w:rPr>
        <w:t>r</w:t>
      </w:r>
      <w:r w:rsidR="001550FA">
        <w:rPr>
          <w:b/>
        </w:rPr>
        <w:t xml:space="preserve">, </w:t>
      </w:r>
      <w:r w:rsidR="000F3C91" w:rsidRPr="00A82466">
        <w:rPr>
          <w:b/>
        </w:rPr>
        <w:t>OSTROJ</w:t>
      </w:r>
      <w:r w:rsidR="000F3C91" w:rsidRPr="00A82466">
        <w:t>.</w:t>
      </w:r>
    </w:p>
    <w:p w14:paraId="683DF43D" w14:textId="49CD47F9" w:rsidR="000F3C91" w:rsidRPr="00C32075" w:rsidRDefault="008D7359" w:rsidP="00C32075">
      <w:pPr>
        <w:spacing w:line="276" w:lineRule="auto"/>
      </w:pPr>
      <w:r>
        <w:t>Na konci roku 2025</w:t>
      </w:r>
      <w:r w:rsidR="000F3C91" w:rsidRPr="00A82466">
        <w:t xml:space="preserve"> </w:t>
      </w:r>
      <w:r>
        <w:t xml:space="preserve">uzavřely </w:t>
      </w:r>
      <w:r w:rsidR="000F3C91" w:rsidRPr="00A82466">
        <w:t>obě společnosti finální podobu layoutu a technické specifikace. Následovat bude výroba dopravníků, homogenizátorů, navažovací a balicí technologie i vývoj softwaru. Předání linek do provozu je plánováno na konec roku 2026.</w:t>
      </w:r>
    </w:p>
    <w:p w14:paraId="7A571816" w14:textId="6B6A4DF7" w:rsidR="00FD6C65" w:rsidRPr="003B7239" w:rsidRDefault="00FD6C65" w:rsidP="000F3C91">
      <w:pPr>
        <w:rPr>
          <w:b/>
          <w:sz w:val="20"/>
          <w:szCs w:val="20"/>
        </w:rPr>
      </w:pPr>
      <w:r w:rsidRPr="003B7239">
        <w:rPr>
          <w:b/>
          <w:sz w:val="18"/>
          <w:szCs w:val="18"/>
        </w:rPr>
        <w:t>O společnosti OSTROJ:</w:t>
      </w:r>
    </w:p>
    <w:p w14:paraId="3E52BC4C" w14:textId="77777777" w:rsidR="00534788" w:rsidRPr="00534788" w:rsidRDefault="00534788" w:rsidP="00534788">
      <w:pPr>
        <w:pStyle w:val="Nadpis4"/>
        <w:rPr>
          <w:b w:val="0"/>
          <w:bCs w:val="0"/>
          <w:sz w:val="18"/>
          <w:szCs w:val="18"/>
        </w:rPr>
      </w:pPr>
      <w:r w:rsidRPr="00534788">
        <w:rPr>
          <w:b w:val="0"/>
          <w:bCs w:val="0"/>
          <w:sz w:val="18"/>
          <w:szCs w:val="18"/>
        </w:rPr>
        <w:t xml:space="preserve">OSTROJ a.s. patří k významným strojírenským firmám v České republice. Na trhu působí od roku 1948, její kořeny však sahají až do druhé poloviny 19. století. Ryze česká společnost má sídlo a výrobní závod v Opavě, zaměstnává téměř 800 lidí a dosahuje tržeb kolem 1,4 miliardy Kč (rok 2024). Kromě zakázkové strojírenské výroby se soustředí především na výrobu vlastních strojů a zařízení pro oblast podzemního stavitelství, průmyslové automatizace, dopravníkových systémů a podpovrchové těžby. Významnou část portfolia tvoří také výroba tvarově složitých zápustkových výkovků a jejich obrobků pro automobilový průmysl. </w:t>
      </w:r>
    </w:p>
    <w:p w14:paraId="47AE5E40" w14:textId="77777777" w:rsidR="00534788" w:rsidRPr="00534788" w:rsidRDefault="00534788" w:rsidP="00534788"/>
    <w:p w14:paraId="1BAFE2F4" w14:textId="56D5B1B0" w:rsidR="00FD6C65" w:rsidRPr="008E722F" w:rsidRDefault="00FD6C65" w:rsidP="00FD6C65">
      <w:pPr>
        <w:pStyle w:val="Nadpis4"/>
        <w:rPr>
          <w:b w:val="0"/>
          <w:bCs w:val="0"/>
          <w:sz w:val="18"/>
          <w:szCs w:val="18"/>
        </w:rPr>
      </w:pPr>
      <w:r w:rsidRPr="0051620B">
        <w:rPr>
          <w:sz w:val="18"/>
          <w:szCs w:val="18"/>
        </w:rPr>
        <w:t>Příloha:</w:t>
      </w:r>
      <w:r w:rsidR="005C79C1">
        <w:rPr>
          <w:sz w:val="18"/>
          <w:szCs w:val="18"/>
        </w:rPr>
        <w:t xml:space="preserve"> </w:t>
      </w:r>
      <w:r w:rsidR="008E722F">
        <w:rPr>
          <w:b w:val="0"/>
          <w:bCs w:val="0"/>
          <w:sz w:val="18"/>
          <w:szCs w:val="18"/>
        </w:rPr>
        <w:t>archiv OSTROJ a.s.</w:t>
      </w:r>
    </w:p>
    <w:p w14:paraId="45A25C51" w14:textId="77777777" w:rsidR="00FD6C65" w:rsidRPr="0051620B" w:rsidRDefault="00FD6C65" w:rsidP="00FD6C65">
      <w:pPr>
        <w:pStyle w:val="Nadpis4"/>
        <w:rPr>
          <w:sz w:val="18"/>
          <w:szCs w:val="18"/>
        </w:rPr>
      </w:pPr>
      <w:r w:rsidRPr="0051620B">
        <w:rPr>
          <w:sz w:val="18"/>
          <w:szCs w:val="18"/>
        </w:rPr>
        <w:t>Kontakt pro média:</w:t>
      </w:r>
    </w:p>
    <w:p w14:paraId="00BC79AE" w14:textId="646122C0" w:rsidR="00FD6C65" w:rsidRPr="0051620B" w:rsidRDefault="002643FA" w:rsidP="002D7201">
      <w:pPr>
        <w:pStyle w:val="Bezmezer"/>
        <w:spacing w:after="40"/>
        <w:rPr>
          <w:sz w:val="18"/>
          <w:szCs w:val="18"/>
        </w:rPr>
      </w:pPr>
      <w:r>
        <w:rPr>
          <w:sz w:val="18"/>
          <w:szCs w:val="18"/>
        </w:rPr>
        <w:t>Kateřina Slivková</w:t>
      </w:r>
      <w:r w:rsidR="002D7201">
        <w:rPr>
          <w:sz w:val="18"/>
          <w:szCs w:val="18"/>
        </w:rPr>
        <w:br/>
      </w:r>
      <w:r w:rsidR="00FD6C65" w:rsidRPr="0051620B">
        <w:rPr>
          <w:sz w:val="18"/>
          <w:szCs w:val="18"/>
        </w:rPr>
        <w:t>marketingov</w:t>
      </w:r>
      <w:r>
        <w:rPr>
          <w:sz w:val="18"/>
          <w:szCs w:val="18"/>
        </w:rPr>
        <w:t>á</w:t>
      </w:r>
      <w:r w:rsidR="00FD6C65" w:rsidRPr="0051620B">
        <w:rPr>
          <w:sz w:val="18"/>
          <w:szCs w:val="18"/>
        </w:rPr>
        <w:t xml:space="preserve"> specialist</w:t>
      </w:r>
      <w:r>
        <w:rPr>
          <w:sz w:val="18"/>
          <w:szCs w:val="18"/>
        </w:rPr>
        <w:t>ka</w:t>
      </w:r>
      <w:r w:rsidR="00FD6C65" w:rsidRPr="0051620B">
        <w:rPr>
          <w:sz w:val="18"/>
          <w:szCs w:val="18"/>
        </w:rPr>
        <w:t xml:space="preserve"> OSTROJ a.s.</w:t>
      </w:r>
    </w:p>
    <w:p w14:paraId="5994AB0D" w14:textId="34A48D56" w:rsidR="00FD6C65" w:rsidRPr="0051620B" w:rsidRDefault="002643FA" w:rsidP="002D7201">
      <w:pPr>
        <w:pStyle w:val="Bezmezer"/>
        <w:spacing w:after="40"/>
        <w:rPr>
          <w:sz w:val="18"/>
          <w:szCs w:val="18"/>
        </w:rPr>
      </w:pPr>
      <w:hyperlink r:id="rId6" w:history="1">
        <w:r>
          <w:rPr>
            <w:rStyle w:val="Hypertextovodkaz"/>
            <w:sz w:val="18"/>
            <w:szCs w:val="18"/>
          </w:rPr>
          <w:t>katerina.slivkova@ostroj.cz</w:t>
        </w:r>
      </w:hyperlink>
    </w:p>
    <w:p w14:paraId="007F6668" w14:textId="68DA372D" w:rsidR="00C53483" w:rsidRPr="00FD6C65" w:rsidRDefault="00FD6C65" w:rsidP="002D7201">
      <w:pPr>
        <w:pStyle w:val="Bezmezer"/>
        <w:spacing w:after="40"/>
        <w:rPr>
          <w:sz w:val="18"/>
          <w:szCs w:val="18"/>
        </w:rPr>
      </w:pPr>
      <w:r w:rsidRPr="0051620B">
        <w:rPr>
          <w:sz w:val="18"/>
          <w:szCs w:val="18"/>
        </w:rPr>
        <w:t>+420</w:t>
      </w:r>
      <w:r w:rsidR="00C53483">
        <w:rPr>
          <w:sz w:val="18"/>
          <w:szCs w:val="18"/>
        </w:rPr>
        <w:t> 553 872 174</w:t>
      </w:r>
    </w:p>
    <w:sectPr w:rsidR="00C53483" w:rsidRPr="00FD6C65" w:rsidSect="00F569F6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EF82" w14:textId="77777777" w:rsidR="00990E2E" w:rsidRDefault="00990E2E" w:rsidP="005426D6">
      <w:pPr>
        <w:spacing w:after="0" w:line="240" w:lineRule="auto"/>
      </w:pPr>
      <w:r>
        <w:separator/>
      </w:r>
    </w:p>
  </w:endnote>
  <w:endnote w:type="continuationSeparator" w:id="0">
    <w:p w14:paraId="45974448" w14:textId="77777777" w:rsidR="00990E2E" w:rsidRDefault="00990E2E" w:rsidP="005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C25B" w14:textId="77777777" w:rsidR="00990E2E" w:rsidRDefault="00990E2E" w:rsidP="005426D6">
      <w:pPr>
        <w:spacing w:after="0" w:line="240" w:lineRule="auto"/>
      </w:pPr>
      <w:r>
        <w:separator/>
      </w:r>
    </w:p>
  </w:footnote>
  <w:footnote w:type="continuationSeparator" w:id="0">
    <w:p w14:paraId="3226C653" w14:textId="77777777" w:rsidR="00990E2E" w:rsidRDefault="00990E2E" w:rsidP="005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0D44" w14:textId="593712DD" w:rsidR="005426D6" w:rsidRDefault="00000000">
    <w:pPr>
      <w:pStyle w:val="Zhlav"/>
    </w:pPr>
    <w:r>
      <w:rPr>
        <w:noProof/>
      </w:rPr>
      <w:pict w14:anchorId="30DB9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10" o:spid="_x0000_s1056" type="#_x0000_t75" style="position:absolute;margin-left:0;margin-top:0;width:595.4pt;height:842.2pt;z-index:-251657216;mso-position-horizontal:center;mso-position-horizontal-relative:margin;mso-position-vertical:center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2D56" w14:textId="73C7CD01" w:rsidR="005426D6" w:rsidRDefault="00000000">
    <w:pPr>
      <w:pStyle w:val="Zhlav"/>
    </w:pPr>
    <w:r>
      <w:rPr>
        <w:noProof/>
      </w:rPr>
      <w:pict w14:anchorId="53109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11" o:spid="_x0000_s1057" type="#_x0000_t75" style="position:absolute;margin-left:-110.55pt;margin-top:-48.1pt;width:595.4pt;height:842.2pt;z-index:-251656192;mso-position-horizontal-relative:margin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F97E" w14:textId="1F38E933" w:rsidR="005426D6" w:rsidRDefault="00000000">
    <w:pPr>
      <w:pStyle w:val="Zhlav"/>
    </w:pPr>
    <w:r>
      <w:rPr>
        <w:noProof/>
      </w:rPr>
      <w:pict w14:anchorId="65571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16109" o:spid="_x0000_s1055" type="#_x0000_t75" style="position:absolute;margin-left:0;margin-top:0;width:595.4pt;height:842.2pt;z-index:-251658240;mso-position-horizontal:center;mso-position-horizontal-relative:margin;mso-position-vertical:center;mso-position-vertical-relative:margin" o:allowincell="f">
          <v:imagedata r:id="rId1" o:title="ostroj-hlavickovy-papir-pozad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D6"/>
    <w:rsid w:val="00003524"/>
    <w:rsid w:val="00005BF9"/>
    <w:rsid w:val="0000616A"/>
    <w:rsid w:val="00017574"/>
    <w:rsid w:val="00027CCA"/>
    <w:rsid w:val="00030C49"/>
    <w:rsid w:val="00040308"/>
    <w:rsid w:val="00057BAB"/>
    <w:rsid w:val="00073E9E"/>
    <w:rsid w:val="00084BF3"/>
    <w:rsid w:val="00085DF0"/>
    <w:rsid w:val="000C0DD9"/>
    <w:rsid w:val="000D19E1"/>
    <w:rsid w:val="000F3C91"/>
    <w:rsid w:val="00100546"/>
    <w:rsid w:val="001015AB"/>
    <w:rsid w:val="001058AD"/>
    <w:rsid w:val="001112E2"/>
    <w:rsid w:val="001172C3"/>
    <w:rsid w:val="00132119"/>
    <w:rsid w:val="00150123"/>
    <w:rsid w:val="00151687"/>
    <w:rsid w:val="001525C7"/>
    <w:rsid w:val="001550FA"/>
    <w:rsid w:val="00156C06"/>
    <w:rsid w:val="0018026A"/>
    <w:rsid w:val="001A109A"/>
    <w:rsid w:val="001C2ECB"/>
    <w:rsid w:val="001C48D8"/>
    <w:rsid w:val="001C4A16"/>
    <w:rsid w:val="001C7060"/>
    <w:rsid w:val="001D4897"/>
    <w:rsid w:val="001D490D"/>
    <w:rsid w:val="001E2E3D"/>
    <w:rsid w:val="001E43AA"/>
    <w:rsid w:val="002163E8"/>
    <w:rsid w:val="00217323"/>
    <w:rsid w:val="002348C9"/>
    <w:rsid w:val="002462C1"/>
    <w:rsid w:val="002643FA"/>
    <w:rsid w:val="0026560D"/>
    <w:rsid w:val="002714ED"/>
    <w:rsid w:val="00283600"/>
    <w:rsid w:val="0028549F"/>
    <w:rsid w:val="002B5688"/>
    <w:rsid w:val="002C50B4"/>
    <w:rsid w:val="002D7201"/>
    <w:rsid w:val="003124EE"/>
    <w:rsid w:val="00334361"/>
    <w:rsid w:val="003401AB"/>
    <w:rsid w:val="00350FB6"/>
    <w:rsid w:val="00383735"/>
    <w:rsid w:val="00390B48"/>
    <w:rsid w:val="003A6FD7"/>
    <w:rsid w:val="003B0C8B"/>
    <w:rsid w:val="003B4779"/>
    <w:rsid w:val="003B7239"/>
    <w:rsid w:val="003C0BC7"/>
    <w:rsid w:val="003D2D37"/>
    <w:rsid w:val="003E6311"/>
    <w:rsid w:val="003F0390"/>
    <w:rsid w:val="00404F2C"/>
    <w:rsid w:val="004107BE"/>
    <w:rsid w:val="004159C9"/>
    <w:rsid w:val="00425CEA"/>
    <w:rsid w:val="00427F87"/>
    <w:rsid w:val="00460BB4"/>
    <w:rsid w:val="004866CF"/>
    <w:rsid w:val="004877B8"/>
    <w:rsid w:val="004B2763"/>
    <w:rsid w:val="004B4451"/>
    <w:rsid w:val="004E1CF8"/>
    <w:rsid w:val="004F5B66"/>
    <w:rsid w:val="0051620B"/>
    <w:rsid w:val="00533677"/>
    <w:rsid w:val="00534788"/>
    <w:rsid w:val="00535F86"/>
    <w:rsid w:val="005426D6"/>
    <w:rsid w:val="00565071"/>
    <w:rsid w:val="00586290"/>
    <w:rsid w:val="00595B95"/>
    <w:rsid w:val="005A07E4"/>
    <w:rsid w:val="005B285E"/>
    <w:rsid w:val="005C79C1"/>
    <w:rsid w:val="005D706D"/>
    <w:rsid w:val="005E4CD2"/>
    <w:rsid w:val="005F42C0"/>
    <w:rsid w:val="00606CF8"/>
    <w:rsid w:val="00610B49"/>
    <w:rsid w:val="006332FB"/>
    <w:rsid w:val="00646963"/>
    <w:rsid w:val="00670DC5"/>
    <w:rsid w:val="00676F45"/>
    <w:rsid w:val="006A67E2"/>
    <w:rsid w:val="006B70E2"/>
    <w:rsid w:val="006E3DD4"/>
    <w:rsid w:val="006F0387"/>
    <w:rsid w:val="006F0860"/>
    <w:rsid w:val="006F58FE"/>
    <w:rsid w:val="0073054F"/>
    <w:rsid w:val="0073328D"/>
    <w:rsid w:val="007653F6"/>
    <w:rsid w:val="00783CBB"/>
    <w:rsid w:val="007908AA"/>
    <w:rsid w:val="007A7EBC"/>
    <w:rsid w:val="007B0FFF"/>
    <w:rsid w:val="007C545F"/>
    <w:rsid w:val="007E48A8"/>
    <w:rsid w:val="008005BF"/>
    <w:rsid w:val="00881436"/>
    <w:rsid w:val="00895746"/>
    <w:rsid w:val="008D7359"/>
    <w:rsid w:val="008E6C18"/>
    <w:rsid w:val="008E722F"/>
    <w:rsid w:val="00925801"/>
    <w:rsid w:val="00934A0E"/>
    <w:rsid w:val="00956232"/>
    <w:rsid w:val="00961B9C"/>
    <w:rsid w:val="0096216C"/>
    <w:rsid w:val="009674EA"/>
    <w:rsid w:val="00974E6C"/>
    <w:rsid w:val="00975D0B"/>
    <w:rsid w:val="009829F7"/>
    <w:rsid w:val="00990E2E"/>
    <w:rsid w:val="009915DE"/>
    <w:rsid w:val="009A094A"/>
    <w:rsid w:val="009A743E"/>
    <w:rsid w:val="009B4D08"/>
    <w:rsid w:val="009B5432"/>
    <w:rsid w:val="009B7210"/>
    <w:rsid w:val="009C1024"/>
    <w:rsid w:val="009C37F1"/>
    <w:rsid w:val="009D5420"/>
    <w:rsid w:val="00A1034D"/>
    <w:rsid w:val="00A109E9"/>
    <w:rsid w:val="00A10D71"/>
    <w:rsid w:val="00A1209E"/>
    <w:rsid w:val="00A23E44"/>
    <w:rsid w:val="00A82466"/>
    <w:rsid w:val="00A93FAC"/>
    <w:rsid w:val="00AB071A"/>
    <w:rsid w:val="00AB09A3"/>
    <w:rsid w:val="00AB3D8D"/>
    <w:rsid w:val="00AD7853"/>
    <w:rsid w:val="00AE11FB"/>
    <w:rsid w:val="00AE192B"/>
    <w:rsid w:val="00AF1134"/>
    <w:rsid w:val="00AF3274"/>
    <w:rsid w:val="00B0726A"/>
    <w:rsid w:val="00B133B9"/>
    <w:rsid w:val="00B2338D"/>
    <w:rsid w:val="00B235A6"/>
    <w:rsid w:val="00B2538E"/>
    <w:rsid w:val="00B524C2"/>
    <w:rsid w:val="00B55B11"/>
    <w:rsid w:val="00B72C19"/>
    <w:rsid w:val="00B779EF"/>
    <w:rsid w:val="00B957FB"/>
    <w:rsid w:val="00BA26B1"/>
    <w:rsid w:val="00BB68F6"/>
    <w:rsid w:val="00BC4F94"/>
    <w:rsid w:val="00BD3BD7"/>
    <w:rsid w:val="00BD7C3B"/>
    <w:rsid w:val="00BE031B"/>
    <w:rsid w:val="00BE7FF3"/>
    <w:rsid w:val="00BF70AB"/>
    <w:rsid w:val="00C04FF3"/>
    <w:rsid w:val="00C05222"/>
    <w:rsid w:val="00C11175"/>
    <w:rsid w:val="00C32075"/>
    <w:rsid w:val="00C40DEA"/>
    <w:rsid w:val="00C4785D"/>
    <w:rsid w:val="00C53483"/>
    <w:rsid w:val="00C83626"/>
    <w:rsid w:val="00CA7C2C"/>
    <w:rsid w:val="00CC067B"/>
    <w:rsid w:val="00CC46DB"/>
    <w:rsid w:val="00CC7D72"/>
    <w:rsid w:val="00CE5979"/>
    <w:rsid w:val="00D05BB0"/>
    <w:rsid w:val="00D155BE"/>
    <w:rsid w:val="00D810D0"/>
    <w:rsid w:val="00D97B55"/>
    <w:rsid w:val="00DA0347"/>
    <w:rsid w:val="00DB3FA5"/>
    <w:rsid w:val="00DB5268"/>
    <w:rsid w:val="00DC0958"/>
    <w:rsid w:val="00DC50C6"/>
    <w:rsid w:val="00DD183D"/>
    <w:rsid w:val="00DD74C1"/>
    <w:rsid w:val="00DE2A5F"/>
    <w:rsid w:val="00DF2C1F"/>
    <w:rsid w:val="00DF473D"/>
    <w:rsid w:val="00E3059E"/>
    <w:rsid w:val="00E40021"/>
    <w:rsid w:val="00E42626"/>
    <w:rsid w:val="00E4342A"/>
    <w:rsid w:val="00E56ECD"/>
    <w:rsid w:val="00E667AD"/>
    <w:rsid w:val="00E859B0"/>
    <w:rsid w:val="00E95F5D"/>
    <w:rsid w:val="00EB44E4"/>
    <w:rsid w:val="00EF025F"/>
    <w:rsid w:val="00EF23ED"/>
    <w:rsid w:val="00F067EA"/>
    <w:rsid w:val="00F11067"/>
    <w:rsid w:val="00F14198"/>
    <w:rsid w:val="00F27E93"/>
    <w:rsid w:val="00F42801"/>
    <w:rsid w:val="00F569F6"/>
    <w:rsid w:val="00F62383"/>
    <w:rsid w:val="00FB1936"/>
    <w:rsid w:val="00FC701A"/>
    <w:rsid w:val="00FD6C65"/>
    <w:rsid w:val="00FD7C8A"/>
    <w:rsid w:val="00FE0774"/>
    <w:rsid w:val="00FF270C"/>
    <w:rsid w:val="0200B348"/>
    <w:rsid w:val="037E1FC6"/>
    <w:rsid w:val="0D75E80B"/>
    <w:rsid w:val="1D9243C8"/>
    <w:rsid w:val="2889BEFB"/>
    <w:rsid w:val="306A039A"/>
    <w:rsid w:val="3DAE1C75"/>
    <w:rsid w:val="3E9865D8"/>
    <w:rsid w:val="3F2BFB05"/>
    <w:rsid w:val="79447625"/>
    <w:rsid w:val="798EA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CCD9F"/>
  <w15:docId w15:val="{94123D23-B1A1-4AF1-93D7-0ED72D4C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8C9"/>
    <w:pPr>
      <w:keepNext/>
      <w:keepLines/>
      <w:spacing w:before="160" w:after="8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094A"/>
    <w:pPr>
      <w:keepNext/>
      <w:keepLines/>
      <w:spacing w:before="80" w:after="40"/>
      <w:outlineLvl w:val="3"/>
    </w:pPr>
    <w:rPr>
      <w:rFonts w:eastAsiaTheme="majorEastAsia" w:cstheme="maj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348C9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42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8C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348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348C9"/>
    <w:rPr>
      <w:rFonts w:eastAsiaTheme="majorEastAsia" w:cstheme="majorBid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094A"/>
    <w:rPr>
      <w:rFonts w:eastAsiaTheme="majorEastAsia" w:cstheme="majorBidi"/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2348C9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6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6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6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6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09A3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9A3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9A3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9A3"/>
    <w:rPr>
      <w:rFonts w:eastAsiaTheme="majorEastAsia" w:cstheme="majorBidi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542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26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5426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5426D6"/>
    <w:rPr>
      <w:i/>
      <w:iCs/>
      <w:color w:val="005B39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5426D6"/>
    <w:pPr>
      <w:pBdr>
        <w:top w:val="single" w:sz="4" w:space="10" w:color="005B39" w:themeColor="accent1" w:themeShade="BF"/>
        <w:bottom w:val="single" w:sz="4" w:space="10" w:color="005B39" w:themeColor="accent1" w:themeShade="BF"/>
      </w:pBdr>
      <w:spacing w:before="360" w:after="360"/>
      <w:ind w:left="864" w:right="864"/>
      <w:jc w:val="center"/>
    </w:pPr>
    <w:rPr>
      <w:i/>
      <w:iCs/>
      <w:color w:val="005B39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6D6"/>
    <w:rPr>
      <w:i/>
      <w:iCs/>
      <w:color w:val="005B39" w:themeColor="accent1" w:themeShade="BF"/>
    </w:rPr>
  </w:style>
  <w:style w:type="character" w:styleId="Odkazintenzivn">
    <w:name w:val="Intense Reference"/>
    <w:basedOn w:val="Standardnpsmoodstavce"/>
    <w:uiPriority w:val="32"/>
    <w:rsid w:val="005426D6"/>
    <w:rPr>
      <w:b/>
      <w:bCs/>
      <w:smallCaps/>
      <w:color w:val="005B39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6D6"/>
  </w:style>
  <w:style w:type="paragraph" w:styleId="Zpat">
    <w:name w:val="footer"/>
    <w:basedOn w:val="Normln"/>
    <w:link w:val="ZpatChar"/>
    <w:uiPriority w:val="99"/>
    <w:unhideWhenUsed/>
    <w:rsid w:val="00542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6D6"/>
  </w:style>
  <w:style w:type="paragraph" w:styleId="Bezmezer">
    <w:name w:val="No Spacing"/>
    <w:uiPriority w:val="1"/>
    <w:qFormat/>
    <w:rsid w:val="00AB09A3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rsid w:val="00AB09A3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40DEA"/>
    <w:rPr>
      <w:color w:val="2FAB6A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0D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15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rina.slivkova@ostroj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STROJ">
      <a:dk1>
        <a:sysClr val="windowText" lastClr="000000"/>
      </a:dk1>
      <a:lt1>
        <a:sysClr val="window" lastClr="FFFFFF"/>
      </a:lt1>
      <a:dk2>
        <a:srgbClr val="162C23"/>
      </a:dk2>
      <a:lt2>
        <a:srgbClr val="F4F4F4"/>
      </a:lt2>
      <a:accent1>
        <a:srgbClr val="007A4D"/>
      </a:accent1>
      <a:accent2>
        <a:srgbClr val="2FAB6A"/>
      </a:accent2>
      <a:accent3>
        <a:srgbClr val="93CCAB"/>
      </a:accent3>
      <a:accent4>
        <a:srgbClr val="C3E1CE"/>
      </a:accent4>
      <a:accent5>
        <a:srgbClr val="DA1E28"/>
      </a:accent5>
      <a:accent6>
        <a:srgbClr val="0F62FE"/>
      </a:accent6>
      <a:hlink>
        <a:srgbClr val="2FAB6A"/>
      </a:hlink>
      <a:folHlink>
        <a:srgbClr val="007A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2157</Characters>
  <Application>Microsoft Office Word</Application>
  <DocSecurity>0</DocSecurity>
  <Lines>17</Lines>
  <Paragraphs>5</Paragraphs>
  <ScaleCrop>false</ScaleCrop>
  <Company>OSTROJ, a.s.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Fojtík</dc:creator>
  <cp:keywords/>
  <dc:description/>
  <cp:lastModifiedBy>Lukas Klapil</cp:lastModifiedBy>
  <cp:revision>2</cp:revision>
  <dcterms:created xsi:type="dcterms:W3CDTF">2026-02-02T15:32:00Z</dcterms:created>
  <dcterms:modified xsi:type="dcterms:W3CDTF">2026-02-02T15:32:00Z</dcterms:modified>
</cp:coreProperties>
</file>